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87229">
      <w:pPr>
        <w:pStyle w:val="3"/>
        <w:keepNext w:val="0"/>
        <w:keepLines w:val="0"/>
        <w:widowControl/>
        <w:suppressLineNumbers w:val="0"/>
        <w:bidi w:val="0"/>
        <w:spacing w:before="0" w:beforeAutospacing="0" w:after="0" w:afterAutospacing="0" w:line="28" w:lineRule="atLeast"/>
      </w:pPr>
      <w:r>
        <w:rPr>
          <w:rFonts w:ascii="Arial" w:hAnsi="Arial" w:cs="Arial"/>
          <w:b/>
          <w:bCs/>
          <w:i w:val="0"/>
          <w:iCs w:val="0"/>
          <w:color w:val="000000"/>
          <w:sz w:val="22"/>
          <w:szCs w:val="22"/>
          <w:u w:val="none"/>
          <w:vertAlign w:val="baseline"/>
        </w:rPr>
        <w:t>Special Session for CloudCom 2025</w:t>
      </w:r>
    </w:p>
    <w:p w14:paraId="64571092">
      <w:pPr>
        <w:keepNext w:val="0"/>
        <w:keepLines w:val="0"/>
        <w:widowControl/>
        <w:suppressLineNumbers w:val="0"/>
        <w:jc w:val="left"/>
      </w:pPr>
    </w:p>
    <w:p w14:paraId="0B7C4C1C">
      <w:pPr>
        <w:pStyle w:val="3"/>
        <w:keepNext w:val="0"/>
        <w:keepLines w:val="0"/>
        <w:widowControl/>
        <w:suppressLineNumbers w:val="0"/>
        <w:bidi w:val="0"/>
        <w:spacing w:before="0" w:beforeAutospacing="0" w:after="0" w:afterAutospacing="0" w:line="28" w:lineRule="atLeast"/>
      </w:pPr>
      <w:r>
        <w:rPr>
          <w:rFonts w:hint="default" w:ascii="Arial" w:hAnsi="Arial" w:cs="Arial"/>
          <w:b/>
          <w:bCs/>
          <w:i w:val="0"/>
          <w:iCs w:val="0"/>
          <w:color w:val="000000"/>
          <w:sz w:val="22"/>
          <w:szCs w:val="22"/>
          <w:u w:val="none"/>
          <w:vertAlign w:val="baseline"/>
        </w:rPr>
        <w:t>Title:</w:t>
      </w:r>
      <w:r>
        <w:rPr>
          <w:rFonts w:hint="default" w:ascii="Arial" w:hAnsi="Arial" w:cs="Arial"/>
          <w:i w:val="0"/>
          <w:iCs w:val="0"/>
          <w:color w:val="000000"/>
          <w:sz w:val="22"/>
          <w:szCs w:val="22"/>
          <w:u w:val="none"/>
          <w:vertAlign w:val="baseline"/>
        </w:rPr>
        <w:t xml:space="preserve"> Sustainable Blockchain Systems on Distributed Clouds</w:t>
      </w:r>
    </w:p>
    <w:p w14:paraId="2A657F10">
      <w:pPr>
        <w:keepNext w:val="0"/>
        <w:keepLines w:val="0"/>
        <w:widowControl/>
        <w:suppressLineNumbers w:val="0"/>
        <w:jc w:val="left"/>
      </w:pPr>
    </w:p>
    <w:p w14:paraId="37AB9C6F">
      <w:pPr>
        <w:pStyle w:val="3"/>
        <w:keepNext w:val="0"/>
        <w:keepLines w:val="0"/>
        <w:widowControl/>
        <w:suppressLineNumbers w:val="0"/>
        <w:bidi w:val="0"/>
        <w:spacing w:before="0" w:beforeAutospacing="0" w:after="0" w:afterAutospacing="0" w:line="28" w:lineRule="atLeast"/>
      </w:pPr>
      <w:r>
        <w:rPr>
          <w:rFonts w:hint="default" w:ascii="Arial" w:hAnsi="Arial" w:cs="Arial"/>
          <w:b/>
          <w:bCs/>
          <w:i w:val="0"/>
          <w:iCs w:val="0"/>
          <w:color w:val="000000"/>
          <w:sz w:val="22"/>
          <w:szCs w:val="22"/>
          <w:u w:val="none"/>
          <w:vertAlign w:val="baseline"/>
        </w:rPr>
        <w:t>Organizers:</w:t>
      </w:r>
    </w:p>
    <w:p w14:paraId="6DC3F10F">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Dr. Andrés Azqueta Gavaldón, Bank of Spain, andres.azqueta@gmail.com</w:t>
      </w:r>
    </w:p>
    <w:p w14:paraId="44DC82CD">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Prof. Wei Cai, University of Washington, weicaics@uw.edu</w:t>
      </w:r>
    </w:p>
    <w:p w14:paraId="08B640F1">
      <w:pPr>
        <w:pStyle w:val="3"/>
        <w:keepNext w:val="0"/>
        <w:keepLines w:val="0"/>
        <w:widowControl/>
        <w:suppressLineNumbers w:val="0"/>
        <w:bidi w:val="0"/>
        <w:spacing w:before="0" w:beforeAutospacing="0" w:after="0" w:afterAutospacing="0" w:line="28" w:lineRule="atLeast"/>
      </w:pPr>
      <w:r>
        <w:rPr>
          <w:rFonts w:hint="default" w:ascii="Arial" w:hAnsi="Arial" w:cs="Arial"/>
          <w:i w:val="0"/>
          <w:iCs w:val="0"/>
          <w:color w:val="000000"/>
          <w:sz w:val="22"/>
          <w:szCs w:val="22"/>
          <w:u w:val="none"/>
          <w:vertAlign w:val="baseline"/>
        </w:rPr>
        <w:t>Dr. Hongzhou Chen, Ckb Eco Fund, hongzhou@ckbeco.fund</w:t>
      </w:r>
    </w:p>
    <w:p w14:paraId="28AB4EB6">
      <w:pPr>
        <w:keepNext w:val="0"/>
        <w:keepLines w:val="0"/>
        <w:widowControl/>
        <w:suppressLineNumbers w:val="0"/>
        <w:jc w:val="left"/>
        <w:rPr>
          <w:rFonts w:hint="default" w:ascii="Arial" w:hAnsi="Arial" w:cs="Arial"/>
          <w:i w:val="0"/>
          <w:iCs w:val="0"/>
          <w:color w:val="000000"/>
          <w:sz w:val="22"/>
          <w:szCs w:val="22"/>
          <w:u w:val="none"/>
          <w:vertAlign w:val="baseline"/>
        </w:rPr>
      </w:pPr>
      <w:r>
        <w:rPr>
          <w:rFonts w:ascii="Arial" w:hAnsi="Arial" w:eastAsia="宋体" w:cs="Arial"/>
          <w:i w:val="0"/>
          <w:iCs w:val="0"/>
          <w:color w:val="000000"/>
          <w:kern w:val="0"/>
          <w:sz w:val="22"/>
          <w:szCs w:val="22"/>
          <w:u w:val="none"/>
          <w:vertAlign w:val="baseline"/>
          <w:lang w:val="en-US" w:eastAsia="zh-CN" w:bidi="ar"/>
        </w:rPr>
        <w:t>Dr. Khushboo Khullar, Lightning Ventures, khushboo@ltng.ventures</w:t>
      </w:r>
    </w:p>
    <w:p w14:paraId="6A84C6A8">
      <w:pPr>
        <w:keepNext w:val="0"/>
        <w:keepLines w:val="0"/>
        <w:widowControl/>
        <w:suppressLineNumbers w:val="0"/>
        <w:jc w:val="left"/>
      </w:pPr>
    </w:p>
    <w:p w14:paraId="58F7943E">
      <w:pPr>
        <w:pStyle w:val="3"/>
        <w:keepNext w:val="0"/>
        <w:keepLines w:val="0"/>
        <w:widowControl/>
        <w:suppressLineNumbers w:val="0"/>
        <w:bidi w:val="0"/>
        <w:spacing w:before="0" w:beforeAutospacing="0" w:after="0" w:afterAutospacing="0" w:line="28" w:lineRule="atLeast"/>
      </w:pPr>
      <w:r>
        <w:rPr>
          <w:rFonts w:hint="default" w:ascii="Arial" w:hAnsi="Arial" w:cs="Arial"/>
          <w:b/>
          <w:bCs/>
          <w:i w:val="0"/>
          <w:iCs w:val="0"/>
          <w:color w:val="000000"/>
          <w:sz w:val="22"/>
          <w:szCs w:val="22"/>
          <w:u w:val="none"/>
          <w:vertAlign w:val="baseline"/>
        </w:rPr>
        <w:t>Abstract:</w:t>
      </w:r>
    </w:p>
    <w:p w14:paraId="61AEB6B5">
      <w:pPr>
        <w:pStyle w:val="3"/>
        <w:keepNext w:val="0"/>
        <w:keepLines w:val="0"/>
        <w:widowControl/>
        <w:suppressLineNumbers w:val="0"/>
        <w:bidi w:val="0"/>
        <w:spacing w:before="300" w:beforeAutospacing="0" w:after="300" w:afterAutospacing="0" w:line="28" w:lineRule="atLeast"/>
        <w:jc w:val="both"/>
      </w:pPr>
      <w:r>
        <w:rPr>
          <w:rFonts w:hint="default" w:ascii="Arial" w:hAnsi="Arial" w:cs="Arial"/>
          <w:i w:val="0"/>
          <w:iCs w:val="0"/>
          <w:color w:val="000000"/>
          <w:sz w:val="22"/>
          <w:szCs w:val="22"/>
          <w:u w:val="none"/>
          <w:vertAlign w:val="baseline"/>
        </w:rPr>
        <w:t>With the rapid proliferation of blockchain technology, Decentralized Finance (DeFi), Creator Economy, Decentralized Autonomous Organization (DAO), and other Web3 applications have ushered in a new digital interaction and value exchange paradigm. While these systems promise unprecedented decentralization, transparency, and user sovereignty, their long-term sustainability remains a critical challenge. This multi-faceted challenge encompasses technical scalability, economic viability, environmental impact, and robust governance. Crucially, the performance, security, and efficiency of these decentralized social-technical systems are deeply intertwined with the underlying cloud, edge, and distributed computing infrastructure they run on.</w:t>
      </w:r>
    </w:p>
    <w:p w14:paraId="79B0698A">
      <w:pPr>
        <w:pStyle w:val="3"/>
        <w:keepNext w:val="0"/>
        <w:keepLines w:val="0"/>
        <w:widowControl/>
        <w:suppressLineNumbers w:val="0"/>
        <w:bidi w:val="0"/>
        <w:spacing w:before="300" w:beforeAutospacing="0" w:after="300" w:afterAutospacing="0" w:line="28" w:lineRule="atLeast"/>
        <w:jc w:val="both"/>
      </w:pPr>
      <w:r>
        <w:rPr>
          <w:rFonts w:hint="default" w:ascii="Arial" w:hAnsi="Arial" w:cs="Arial"/>
          <w:i w:val="0"/>
          <w:iCs w:val="0"/>
          <w:color w:val="000000"/>
          <w:sz w:val="22"/>
          <w:szCs w:val="22"/>
          <w:u w:val="none"/>
          <w:vertAlign w:val="baseline"/>
        </w:rPr>
        <w:t>This Special Session aims to foster a cross-disciplinary dialogue on the foundational challenges of building sustainable and trustworthy socio-technical systems for the decentralized web. We will explore how innovations in cloud-native architecture, resource management, security, and AI can address the pressing sustainability issues in DeFi, DAOs, and beyond. Furthermore, we will delve into the emerging synergy of blockchain and AI, particularly in creating verifiable and trusted AI models deployed on distributed cloud environments. This session invites researchers and practitioners from both academia and industry to address these pivotal challenges, charting a course towards a more robust and sustainable decentralized future.</w:t>
      </w:r>
    </w:p>
    <w:p w14:paraId="5C57C87D">
      <w:pPr>
        <w:pStyle w:val="3"/>
        <w:keepNext w:val="0"/>
        <w:keepLines w:val="0"/>
        <w:widowControl/>
        <w:suppressLineNumbers w:val="0"/>
        <w:bidi w:val="0"/>
        <w:spacing w:before="0" w:beforeAutospacing="0" w:after="0" w:afterAutospacing="0" w:line="28" w:lineRule="atLeast"/>
      </w:pPr>
      <w:r>
        <w:rPr>
          <w:rFonts w:hint="default" w:ascii="Arial" w:hAnsi="Arial" w:cs="Arial"/>
          <w:b/>
          <w:bCs/>
          <w:i w:val="0"/>
          <w:iCs w:val="0"/>
          <w:color w:val="000000"/>
          <w:sz w:val="22"/>
          <w:szCs w:val="22"/>
          <w:u w:val="none"/>
          <w:vertAlign w:val="baseline"/>
        </w:rPr>
        <w:t>Topics of Interest:</w:t>
      </w:r>
    </w:p>
    <w:p w14:paraId="20295E13">
      <w:pPr>
        <w:keepNext w:val="0"/>
        <w:keepLines w:val="0"/>
        <w:widowControl/>
        <w:suppressLineNumbers w:val="0"/>
        <w:jc w:val="left"/>
      </w:pPr>
    </w:p>
    <w:p w14:paraId="1F87E11B">
      <w:pPr>
        <w:pStyle w:val="3"/>
        <w:keepNext w:val="0"/>
        <w:keepLines w:val="0"/>
        <w:widowControl/>
        <w:suppressLineNumbers w:val="0"/>
        <w:bidi w:val="0"/>
        <w:spacing w:before="0" w:beforeAutospacing="0" w:after="240" w:afterAutospacing="0" w:line="28" w:lineRule="atLeast"/>
      </w:pPr>
      <w:r>
        <w:rPr>
          <w:rFonts w:hint="default" w:ascii="Arial" w:hAnsi="Arial" w:cs="Arial"/>
          <w:i w:val="0"/>
          <w:iCs w:val="0"/>
          <w:color w:val="1B1C1D"/>
          <w:sz w:val="22"/>
          <w:szCs w:val="22"/>
          <w:u w:val="none"/>
          <w:vertAlign w:val="baseline"/>
        </w:rPr>
        <w:t>We invite high-quality, original research submissions on topics including, but not limited to:</w:t>
      </w:r>
    </w:p>
    <w:p w14:paraId="4CD1E716">
      <w:pPr>
        <w:pStyle w:val="3"/>
        <w:keepNext w:val="0"/>
        <w:keepLines w:val="0"/>
        <w:widowControl/>
        <w:suppressLineNumbers w:val="0"/>
        <w:bidi w:val="0"/>
        <w:spacing w:before="0" w:beforeAutospacing="0" w:after="120" w:afterAutospacing="0" w:line="28" w:lineRule="atLeast"/>
      </w:pPr>
      <w:r>
        <w:rPr>
          <w:rFonts w:hint="default" w:ascii="Arial" w:hAnsi="Arial" w:cs="Arial"/>
          <w:b/>
          <w:bCs/>
          <w:i w:val="0"/>
          <w:iCs w:val="0"/>
          <w:color w:val="1B1C1D"/>
          <w:sz w:val="22"/>
          <w:szCs w:val="22"/>
          <w:u w:val="none"/>
          <w:vertAlign w:val="baseline"/>
        </w:rPr>
        <w:t xml:space="preserve">1. Sustainable Blockchain Architectures and Protocols: </w:t>
      </w:r>
      <w:r>
        <w:rPr>
          <w:rFonts w:hint="default" w:ascii="Arial" w:hAnsi="Arial" w:cs="Arial"/>
          <w:i w:val="0"/>
          <w:iCs w:val="0"/>
          <w:color w:val="1B1C1D"/>
          <w:sz w:val="22"/>
          <w:szCs w:val="22"/>
          <w:u w:val="none"/>
          <w:vertAlign w:val="baseline"/>
        </w:rPr>
        <w:t>Design and analysis of energy-efficient consensus, cloud-native architectures, and green validator operations on distributed cloud/edge infrastructure.</w:t>
      </w:r>
    </w:p>
    <w:p w14:paraId="5B4BEB06">
      <w:pPr>
        <w:pStyle w:val="3"/>
        <w:keepNext w:val="0"/>
        <w:keepLines w:val="0"/>
        <w:widowControl/>
        <w:suppressLineNumbers w:val="0"/>
        <w:bidi w:val="0"/>
        <w:spacing w:before="0" w:beforeAutospacing="0" w:after="120" w:afterAutospacing="0" w:line="28" w:lineRule="atLeast"/>
      </w:pPr>
      <w:r>
        <w:rPr>
          <w:rFonts w:hint="default" w:ascii="Arial" w:hAnsi="Arial" w:cs="Arial"/>
          <w:b/>
          <w:bCs/>
          <w:i w:val="0"/>
          <w:iCs w:val="0"/>
          <w:color w:val="1B1C1D"/>
          <w:sz w:val="22"/>
          <w:szCs w:val="22"/>
          <w:u w:val="none"/>
          <w:vertAlign w:val="baseline"/>
        </w:rPr>
        <w:t xml:space="preserve">2. Performance Optimization and Resource Management: </w:t>
      </w:r>
      <w:r>
        <w:rPr>
          <w:rFonts w:hint="default" w:ascii="Arial" w:hAnsi="Arial" w:cs="Arial"/>
          <w:i w:val="0"/>
          <w:iCs w:val="0"/>
          <w:color w:val="1B1C1D"/>
          <w:sz w:val="22"/>
          <w:szCs w:val="22"/>
          <w:u w:val="none"/>
          <w:vertAlign w:val="baseline"/>
        </w:rPr>
        <w:t>Modeling, analysis, and optimization of blockchain systems' performance, scalability, and carbon footprint in cloud environments.</w:t>
      </w:r>
    </w:p>
    <w:p w14:paraId="58CF763F">
      <w:pPr>
        <w:pStyle w:val="3"/>
        <w:keepNext w:val="0"/>
        <w:keepLines w:val="0"/>
        <w:widowControl/>
        <w:suppressLineNumbers w:val="0"/>
        <w:bidi w:val="0"/>
        <w:spacing w:before="0" w:beforeAutospacing="0" w:after="120" w:afterAutospacing="0" w:line="28" w:lineRule="atLeast"/>
      </w:pPr>
      <w:r>
        <w:rPr>
          <w:rFonts w:hint="default" w:ascii="Arial" w:hAnsi="Arial" w:cs="Arial"/>
          <w:b/>
          <w:bCs/>
          <w:i w:val="0"/>
          <w:iCs w:val="0"/>
          <w:color w:val="1B1C1D"/>
          <w:sz w:val="22"/>
          <w:szCs w:val="22"/>
          <w:u w:val="none"/>
          <w:vertAlign w:val="baseline"/>
        </w:rPr>
        <w:t xml:space="preserve">3. Sustainable DeFi and Stablecoins: </w:t>
      </w:r>
      <w:r>
        <w:rPr>
          <w:rFonts w:hint="default" w:ascii="Arial" w:hAnsi="Arial" w:cs="Arial"/>
          <w:i w:val="0"/>
          <w:iCs w:val="0"/>
          <w:color w:val="1B1C1D"/>
          <w:sz w:val="22"/>
          <w:szCs w:val="22"/>
          <w:u w:val="none"/>
          <w:vertAlign w:val="baseline"/>
        </w:rPr>
        <w:t>Design, stability analysis, and risk management of sustainable Decentralized Finance (DeFi) protocols and stablecoin mechanisms.</w:t>
      </w:r>
    </w:p>
    <w:p w14:paraId="272B64B7">
      <w:pPr>
        <w:pStyle w:val="3"/>
        <w:keepNext w:val="0"/>
        <w:keepLines w:val="0"/>
        <w:widowControl/>
        <w:suppressLineNumbers w:val="0"/>
        <w:bidi w:val="0"/>
        <w:spacing w:before="0" w:beforeAutospacing="0" w:after="120" w:afterAutospacing="0" w:line="28" w:lineRule="atLeast"/>
      </w:pPr>
      <w:r>
        <w:rPr>
          <w:rFonts w:hint="default" w:ascii="Arial" w:hAnsi="Arial" w:cs="Arial"/>
          <w:b/>
          <w:bCs/>
          <w:i w:val="0"/>
          <w:iCs w:val="0"/>
          <w:color w:val="1B1C1D"/>
          <w:sz w:val="22"/>
          <w:szCs w:val="22"/>
          <w:u w:val="none"/>
          <w:vertAlign w:val="baseline"/>
        </w:rPr>
        <w:t xml:space="preserve">4. Tokenomics and Economic Sustainability: </w:t>
      </w:r>
      <w:r>
        <w:rPr>
          <w:rFonts w:hint="default" w:ascii="Arial" w:hAnsi="Arial" w:cs="Arial"/>
          <w:i w:val="0"/>
          <w:iCs w:val="0"/>
          <w:color w:val="1B1C1D"/>
          <w:sz w:val="22"/>
          <w:szCs w:val="22"/>
          <w:u w:val="none"/>
          <w:vertAlign w:val="baseline"/>
        </w:rPr>
        <w:t>Modeling of token economics, incentive mechanisms, and infrastructure strategies for long-term project viability and Real-World Asset (RWA) tokenization.</w:t>
      </w:r>
    </w:p>
    <w:p w14:paraId="267389D9">
      <w:pPr>
        <w:pStyle w:val="3"/>
        <w:keepNext w:val="0"/>
        <w:keepLines w:val="0"/>
        <w:widowControl/>
        <w:suppressLineNumbers w:val="0"/>
        <w:bidi w:val="0"/>
        <w:spacing w:before="0" w:beforeAutospacing="0" w:after="120" w:afterAutospacing="0" w:line="28" w:lineRule="atLeast"/>
      </w:pPr>
      <w:r>
        <w:rPr>
          <w:rFonts w:hint="default" w:ascii="Arial" w:hAnsi="Arial" w:cs="Arial"/>
          <w:b/>
          <w:bCs/>
          <w:i w:val="0"/>
          <w:iCs w:val="0"/>
          <w:color w:val="1B1C1D"/>
          <w:sz w:val="22"/>
          <w:szCs w:val="22"/>
          <w:u w:val="none"/>
          <w:vertAlign w:val="baseline"/>
        </w:rPr>
        <w:t xml:space="preserve">5. Blockchain-enabled Trustworthy AI Systems: </w:t>
      </w:r>
      <w:r>
        <w:rPr>
          <w:rFonts w:hint="default" w:ascii="Arial" w:hAnsi="Arial" w:cs="Arial"/>
          <w:i w:val="0"/>
          <w:iCs w:val="0"/>
          <w:color w:val="1B1C1D"/>
          <w:sz w:val="22"/>
          <w:szCs w:val="22"/>
          <w:u w:val="none"/>
          <w:vertAlign w:val="baseline"/>
        </w:rPr>
        <w:t>Utilizing blockchain for verifiable models, decentralized data governance, auditable provenance, and robust incentive mechanisms for AI applications on cloud platforms.</w:t>
      </w:r>
    </w:p>
    <w:p w14:paraId="7D731840">
      <w:pPr>
        <w:pStyle w:val="3"/>
        <w:keepNext w:val="0"/>
        <w:keepLines w:val="0"/>
        <w:widowControl/>
        <w:suppressLineNumbers w:val="0"/>
        <w:bidi w:val="0"/>
        <w:spacing w:before="0" w:beforeAutospacing="0" w:after="120" w:afterAutospacing="0" w:line="28" w:lineRule="atLeast"/>
      </w:pPr>
      <w:r>
        <w:rPr>
          <w:rFonts w:hint="default" w:ascii="Arial" w:hAnsi="Arial" w:cs="Arial"/>
          <w:b/>
          <w:bCs/>
          <w:i w:val="0"/>
          <w:iCs w:val="0"/>
          <w:color w:val="1B1C1D"/>
          <w:sz w:val="22"/>
          <w:szCs w:val="22"/>
          <w:u w:val="none"/>
          <w:vertAlign w:val="baseline"/>
        </w:rPr>
        <w:t xml:space="preserve">6. Sustainable Governance and Security: </w:t>
      </w:r>
      <w:r>
        <w:rPr>
          <w:rFonts w:hint="default" w:ascii="Arial" w:hAnsi="Arial" w:cs="Arial"/>
          <w:i w:val="0"/>
          <w:iCs w:val="0"/>
          <w:color w:val="1B1C1D"/>
          <w:sz w:val="22"/>
          <w:szCs w:val="22"/>
          <w:u w:val="none"/>
          <w:vertAlign w:val="baseline"/>
        </w:rPr>
        <w:t>Sustainable and scalable governance models for Decentralized Autonomous Organizations (DAOs), combined with formal verification and automated security auditing for smart contracts and protocols.</w:t>
      </w:r>
    </w:p>
    <w:p w14:paraId="31A0658C">
      <w:pPr>
        <w:pStyle w:val="3"/>
        <w:keepNext w:val="0"/>
        <w:keepLines w:val="0"/>
        <w:widowControl/>
        <w:suppressLineNumbers w:val="0"/>
        <w:bidi w:val="0"/>
        <w:spacing w:before="0" w:beforeAutospacing="0" w:after="120" w:afterAutospacing="0" w:line="28" w:lineRule="atLeast"/>
      </w:pPr>
      <w:r>
        <w:rPr>
          <w:rFonts w:hint="default" w:ascii="Arial" w:hAnsi="Arial" w:cs="Arial"/>
          <w:b/>
          <w:bCs/>
          <w:i w:val="0"/>
          <w:iCs w:val="0"/>
          <w:color w:val="1B1C1D"/>
          <w:sz w:val="22"/>
          <w:szCs w:val="22"/>
          <w:u w:val="none"/>
          <w:vertAlign w:val="baseline"/>
        </w:rPr>
        <w:t>7. Metrics, Standards, and Best Practices</w:t>
      </w:r>
      <w:r>
        <w:rPr>
          <w:rFonts w:hint="default" w:ascii="Arial" w:hAnsi="Arial" w:cs="Arial"/>
          <w:i w:val="0"/>
          <w:iCs w:val="0"/>
          <w:color w:val="1B1C1D"/>
          <w:sz w:val="22"/>
          <w:szCs w:val="22"/>
          <w:u w:val="none"/>
          <w:vertAlign w:val="baseline"/>
        </w:rPr>
        <w:t>: Development of novel sustainability metrics, ESG (Environmental, Social, Governance) standards, and benchmarking methodologies for the Blockchain ecosystem.</w:t>
      </w:r>
    </w:p>
    <w:p w14:paraId="211DA74F">
      <w:pPr>
        <w:pStyle w:val="3"/>
        <w:keepNext w:val="0"/>
        <w:keepLines w:val="0"/>
        <w:widowControl/>
        <w:suppressLineNumbers w:val="0"/>
        <w:bidi w:val="0"/>
        <w:spacing w:before="0" w:beforeAutospacing="0" w:after="120" w:afterAutospacing="0" w:line="28" w:lineRule="atLeast"/>
      </w:pPr>
      <w:r>
        <w:rPr>
          <w:rFonts w:hint="default" w:ascii="Arial" w:hAnsi="Arial" w:cs="Arial"/>
          <w:i w:val="0"/>
          <w:iCs w:val="0"/>
          <w:color w:val="1B1C1D"/>
          <w:sz w:val="22"/>
          <w:szCs w:val="22"/>
          <w:u w:val="none"/>
          <w:vertAlign w:val="baseline"/>
        </w:rPr>
        <w:t xml:space="preserve">8. </w:t>
      </w:r>
      <w:r>
        <w:rPr>
          <w:rFonts w:hint="default" w:ascii="Arial" w:hAnsi="Arial" w:cs="Arial"/>
          <w:b/>
          <w:bCs/>
          <w:i w:val="0"/>
          <w:iCs w:val="0"/>
          <w:color w:val="1B1C1D"/>
          <w:sz w:val="22"/>
          <w:szCs w:val="22"/>
          <w:u w:val="none"/>
          <w:vertAlign w:val="baseline"/>
        </w:rPr>
        <w:t>Real-World Applications for Sustainability</w:t>
      </w:r>
      <w:r>
        <w:rPr>
          <w:rFonts w:hint="default" w:ascii="Arial" w:hAnsi="Arial" w:cs="Arial"/>
          <w:i w:val="0"/>
          <w:iCs w:val="0"/>
          <w:color w:val="1B1C1D"/>
          <w:sz w:val="22"/>
          <w:szCs w:val="22"/>
          <w:u w:val="none"/>
          <w:vertAlign w:val="baseline"/>
        </w:rPr>
        <w:t>: Demonstrating long-term viability and impact through Blockchain applications in areas such as sustainable energy systems, equitable finance, trustworthy supply chains, and innovative social governance.</w:t>
      </w:r>
    </w:p>
    <w:p w14:paraId="2E07C53C">
      <w:pPr>
        <w:keepNext w:val="0"/>
        <w:keepLines w:val="0"/>
        <w:widowControl/>
        <w:suppressLineNumbers w:val="0"/>
        <w:jc w:val="left"/>
      </w:pPr>
    </w:p>
    <w:p w14:paraId="5DE2307A">
      <w:pPr>
        <w:pStyle w:val="3"/>
        <w:keepNext w:val="0"/>
        <w:keepLines w:val="0"/>
        <w:widowControl/>
        <w:suppressLineNumbers w:val="0"/>
        <w:bidi w:val="0"/>
        <w:spacing w:before="0" w:beforeAutospacing="0" w:after="120" w:afterAutospacing="0" w:line="28" w:lineRule="atLeast"/>
        <w:jc w:val="left"/>
        <w:rPr>
          <w:rFonts w:hint="default" w:ascii="Arial Bold" w:hAnsi="Arial Bold" w:eastAsia="宋体" w:cs="Arial Bold"/>
          <w:b/>
          <w:bCs/>
          <w:i w:val="0"/>
          <w:iCs w:val="0"/>
          <w:color w:val="1B1C1D"/>
          <w:sz w:val="22"/>
          <w:szCs w:val="22"/>
          <w:u w:val="none"/>
          <w:vertAlign w:val="baseline"/>
        </w:rPr>
      </w:pPr>
      <w:r>
        <w:rPr>
          <w:rFonts w:hint="default" w:ascii="Arial Bold" w:hAnsi="Arial Bold" w:eastAsia="宋体" w:cs="Arial Bold"/>
          <w:b/>
          <w:bCs/>
          <w:i w:val="0"/>
          <w:iCs w:val="0"/>
          <w:color w:val="1B1C1D"/>
          <w:sz w:val="22"/>
          <w:szCs w:val="22"/>
          <w:u w:val="none"/>
          <w:vertAlign w:val="baseline"/>
        </w:rPr>
        <w:t>Format and Duration:</w:t>
      </w:r>
    </w:p>
    <w:p w14:paraId="6EE83461">
      <w:pPr>
        <w:pStyle w:val="3"/>
        <w:keepNext w:val="0"/>
        <w:keepLines w:val="0"/>
        <w:widowControl/>
        <w:suppressLineNumbers w:val="0"/>
        <w:bidi w:val="0"/>
        <w:spacing w:before="0" w:beforeAutospacing="0" w:after="120" w:afterAutospacing="0" w:line="28" w:lineRule="atLeast"/>
        <w:jc w:val="left"/>
        <w:rPr>
          <w:rFonts w:hint="eastAsia" w:ascii="Arial" w:hAnsi="Arial" w:eastAsia="宋体" w:cs="Arial"/>
          <w:i w:val="0"/>
          <w:iCs w:val="0"/>
          <w:color w:val="1B1C1D"/>
          <w:sz w:val="22"/>
          <w:szCs w:val="22"/>
          <w:u w:val="none"/>
          <w:vertAlign w:val="baseline"/>
        </w:rPr>
      </w:pPr>
      <w:r>
        <w:rPr>
          <w:rFonts w:hint="eastAsia" w:ascii="Arial" w:hAnsi="Arial" w:eastAsia="宋体" w:cs="Arial"/>
          <w:i w:val="0"/>
          <w:iCs w:val="0"/>
          <w:color w:val="1B1C1D"/>
          <w:sz w:val="22"/>
          <w:szCs w:val="22"/>
          <w:u w:val="none"/>
          <w:vertAlign w:val="baseline"/>
        </w:rPr>
        <w:t>[Specify the format (e.g., paper presentations, keynotes, panels) and the expected duration (half-day or full-day).]</w:t>
      </w:r>
    </w:p>
    <w:p w14:paraId="67810579">
      <w:pPr>
        <w:pStyle w:val="3"/>
        <w:keepNext w:val="0"/>
        <w:keepLines w:val="0"/>
        <w:widowControl/>
        <w:suppressLineNumbers w:val="0"/>
        <w:bidi w:val="0"/>
        <w:spacing w:before="0" w:beforeAutospacing="0" w:after="120" w:afterAutospacing="0" w:line="28" w:lineRule="atLeast"/>
        <w:jc w:val="left"/>
        <w:rPr>
          <w:rFonts w:hint="eastAsia" w:ascii="Arial" w:hAnsi="Arial" w:eastAsia="宋体" w:cs="Arial"/>
          <w:i w:val="0"/>
          <w:iCs w:val="0"/>
          <w:color w:val="1B1C1D"/>
          <w:sz w:val="22"/>
          <w:szCs w:val="22"/>
          <w:u w:val="none"/>
          <w:vertAlign w:val="baseline"/>
        </w:rPr>
      </w:pPr>
    </w:p>
    <w:p w14:paraId="21017687">
      <w:pPr>
        <w:pStyle w:val="3"/>
        <w:keepNext w:val="0"/>
        <w:keepLines w:val="0"/>
        <w:widowControl/>
        <w:suppressLineNumbers w:val="0"/>
        <w:bidi w:val="0"/>
        <w:spacing w:before="0" w:beforeAutospacing="0" w:after="120" w:afterAutospacing="0" w:line="28" w:lineRule="atLeast"/>
        <w:jc w:val="left"/>
        <w:rPr>
          <w:rFonts w:hint="default" w:ascii="Arial Bold" w:hAnsi="Arial Bold" w:eastAsia="宋体" w:cs="Arial Bold"/>
          <w:b/>
          <w:bCs/>
          <w:i w:val="0"/>
          <w:iCs w:val="0"/>
          <w:color w:val="1B1C1D"/>
          <w:sz w:val="22"/>
          <w:szCs w:val="22"/>
          <w:u w:val="none"/>
          <w:vertAlign w:val="baseline"/>
        </w:rPr>
      </w:pPr>
      <w:r>
        <w:rPr>
          <w:rFonts w:hint="default" w:ascii="Arial Bold" w:hAnsi="Arial Bold" w:eastAsia="宋体" w:cs="Arial Bold"/>
          <w:b/>
          <w:bCs/>
          <w:i w:val="0"/>
          <w:iCs w:val="0"/>
          <w:color w:val="1B1C1D"/>
          <w:sz w:val="22"/>
          <w:szCs w:val="22"/>
          <w:u w:val="none"/>
          <w:vertAlign w:val="baseline"/>
        </w:rPr>
        <w:t>Expected Number of Submissions:</w:t>
      </w:r>
    </w:p>
    <w:p w14:paraId="67C1E191">
      <w:pPr>
        <w:pStyle w:val="3"/>
        <w:keepNext w:val="0"/>
        <w:keepLines w:val="0"/>
        <w:widowControl/>
        <w:suppressLineNumbers w:val="0"/>
        <w:bidi w:val="0"/>
        <w:spacing w:before="0" w:beforeAutospacing="0" w:after="120" w:afterAutospacing="0" w:line="28" w:lineRule="atLeast"/>
        <w:jc w:val="left"/>
        <w:rPr>
          <w:rFonts w:hint="eastAsia" w:ascii="Arial" w:hAnsi="Arial" w:eastAsia="宋体" w:cs="Arial"/>
          <w:i w:val="0"/>
          <w:iCs w:val="0"/>
          <w:color w:val="1B1C1D"/>
          <w:sz w:val="22"/>
          <w:szCs w:val="22"/>
          <w:u w:val="none"/>
          <w:vertAlign w:val="baseline"/>
        </w:rPr>
      </w:pPr>
      <w:r>
        <w:rPr>
          <w:rFonts w:hint="eastAsia" w:ascii="Arial" w:hAnsi="Arial" w:eastAsia="宋体" w:cs="Arial"/>
          <w:i w:val="0"/>
          <w:iCs w:val="0"/>
          <w:color w:val="1B1C1D"/>
          <w:sz w:val="22"/>
          <w:szCs w:val="22"/>
          <w:u w:val="none"/>
          <w:vertAlign w:val="baseline"/>
        </w:rPr>
        <w:t>[Estimate the number of submissions you expect to receive.]</w:t>
      </w:r>
    </w:p>
    <w:p w14:paraId="36B3F003">
      <w:pPr>
        <w:pStyle w:val="3"/>
        <w:keepNext w:val="0"/>
        <w:keepLines w:val="0"/>
        <w:widowControl/>
        <w:suppressLineNumbers w:val="0"/>
        <w:bidi w:val="0"/>
        <w:spacing w:before="0" w:beforeAutospacing="0" w:after="120" w:afterAutospacing="0" w:line="28" w:lineRule="atLeast"/>
        <w:jc w:val="left"/>
        <w:rPr>
          <w:rFonts w:hint="eastAsia" w:ascii="Arial" w:hAnsi="Arial" w:eastAsia="宋体" w:cs="Arial"/>
          <w:i w:val="0"/>
          <w:iCs w:val="0"/>
          <w:color w:val="1B1C1D"/>
          <w:sz w:val="22"/>
          <w:szCs w:val="22"/>
          <w:u w:val="none"/>
          <w:vertAlign w:val="baseline"/>
        </w:rPr>
      </w:pPr>
    </w:p>
    <w:p w14:paraId="177BD149">
      <w:pPr>
        <w:pStyle w:val="3"/>
        <w:keepNext w:val="0"/>
        <w:keepLines w:val="0"/>
        <w:widowControl/>
        <w:suppressLineNumbers w:val="0"/>
        <w:bidi w:val="0"/>
        <w:spacing w:before="0" w:beforeAutospacing="0" w:after="120" w:afterAutospacing="0" w:line="28" w:lineRule="atLeast"/>
        <w:jc w:val="left"/>
        <w:rPr>
          <w:rFonts w:hint="default" w:ascii="Arial Bold" w:hAnsi="Arial Bold" w:eastAsia="宋体" w:cs="Arial Bold"/>
          <w:b/>
          <w:bCs/>
          <w:i w:val="0"/>
          <w:iCs w:val="0"/>
          <w:color w:val="1B1C1D"/>
          <w:sz w:val="22"/>
          <w:szCs w:val="22"/>
          <w:u w:val="none"/>
          <w:vertAlign w:val="baseline"/>
        </w:rPr>
      </w:pPr>
      <w:r>
        <w:rPr>
          <w:rFonts w:hint="default" w:ascii="Arial Bold" w:hAnsi="Arial Bold" w:eastAsia="宋体" w:cs="Arial Bold"/>
          <w:b/>
          <w:bCs/>
          <w:i w:val="0"/>
          <w:iCs w:val="0"/>
          <w:color w:val="1B1C1D"/>
          <w:sz w:val="22"/>
          <w:szCs w:val="22"/>
          <w:u w:val="none"/>
          <w:vertAlign w:val="baseline"/>
        </w:rPr>
        <w:t>Previous Editions:</w:t>
      </w:r>
    </w:p>
    <w:p w14:paraId="522F0044">
      <w:pPr>
        <w:pStyle w:val="3"/>
        <w:keepNext w:val="0"/>
        <w:keepLines w:val="0"/>
        <w:widowControl/>
        <w:suppressLineNumbers w:val="0"/>
        <w:bidi w:val="0"/>
        <w:spacing w:before="0" w:beforeAutospacing="0" w:after="120" w:afterAutospacing="0" w:line="28" w:lineRule="atLeast"/>
        <w:jc w:val="left"/>
        <w:rPr>
          <w:rFonts w:hint="default" w:ascii="Arial" w:hAnsi="Arial" w:eastAsia="宋体" w:cs="Arial"/>
          <w:i w:val="0"/>
          <w:iCs w:val="0"/>
          <w:color w:val="1B1C1D"/>
          <w:sz w:val="22"/>
          <w:szCs w:val="22"/>
          <w:u w:val="none"/>
          <w:vertAlign w:val="baseline"/>
          <w:lang w:val="en-US" w:eastAsia="zh-CN"/>
        </w:rPr>
      </w:pPr>
      <w:r>
        <w:rPr>
          <w:rFonts w:hint="eastAsia" w:ascii="Arial" w:hAnsi="Arial" w:eastAsia="宋体" w:cs="Arial"/>
          <w:i w:val="0"/>
          <w:iCs w:val="0"/>
          <w:color w:val="1B1C1D"/>
          <w:sz w:val="22"/>
          <w:szCs w:val="22"/>
          <w:u w:val="none"/>
          <w:vertAlign w:val="baseline"/>
          <w:lang w:val="en-US" w:eastAsia="zh-CN"/>
        </w:rPr>
        <w:t>N/A</w:t>
      </w:r>
    </w:p>
    <w:p w14:paraId="45286776">
      <w:pPr>
        <w:keepNext w:val="0"/>
        <w:keepLines w:val="0"/>
        <w:widowControl/>
        <w:suppressLineNumbers w:val="0"/>
        <w:jc w:val="left"/>
      </w:pPr>
    </w:p>
    <w:p w14:paraId="6E00DB2E">
      <w:pPr>
        <w:pStyle w:val="3"/>
        <w:keepNext w:val="0"/>
        <w:keepLines w:val="0"/>
        <w:widowControl/>
        <w:suppressLineNumbers w:val="0"/>
        <w:bidi w:val="0"/>
        <w:spacing w:before="0" w:beforeAutospacing="0" w:after="0" w:afterAutospacing="0" w:line="28" w:lineRule="atLeast"/>
      </w:pPr>
      <w:r>
        <w:rPr>
          <w:rFonts w:hint="default" w:ascii="Arial" w:hAnsi="Arial" w:cs="Arial"/>
          <w:b/>
          <w:bCs/>
          <w:i w:val="0"/>
          <w:iCs w:val="0"/>
          <w:color w:val="000000"/>
          <w:sz w:val="22"/>
          <w:szCs w:val="22"/>
          <w:u w:val="none"/>
          <w:vertAlign w:val="baseline"/>
        </w:rPr>
        <w:t>Program Committee (Tentative):</w:t>
      </w:r>
    </w:p>
    <w:p w14:paraId="4AE7D58A">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Dr. Sizheng Fan, Peking University, China</w:t>
      </w:r>
    </w:p>
    <w:p w14:paraId="345D3F65">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Jeffrey Hu, HashKey Capital, Hong Kong</w:t>
      </w:r>
    </w:p>
    <w:p w14:paraId="437C00A2">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Dr. Lehao Lin, The Chinese University of Hong Kong, Shenzhen, China</w:t>
      </w:r>
    </w:p>
    <w:p w14:paraId="44342A4E">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Prof. Yunwen Liu, KU Leuven, Belgium</w:t>
      </w:r>
    </w:p>
    <w:p w14:paraId="09DD1B50">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Dr. Bruno Woltzenlogel Paleo, The Stable Order, Multiple Countries</w:t>
      </w:r>
    </w:p>
    <w:p w14:paraId="4EC4786C">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Dr. Jinghan Sun, University of Wollongong in Dubai, United Arab Emirates</w:t>
      </w:r>
    </w:p>
    <w:p w14:paraId="77FF9FBB">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xml:space="preserve">• Shiman Wang, </w:t>
      </w:r>
      <w:r>
        <w:rPr>
          <w:rFonts w:hint="default" w:ascii="Arial" w:hAnsi="Arial" w:cs="Arial"/>
          <w:i w:val="0"/>
          <w:iCs w:val="0"/>
          <w:color w:val="000000"/>
          <w:sz w:val="21"/>
          <w:szCs w:val="21"/>
          <w:u w:val="none"/>
          <w:vertAlign w:val="baseline"/>
        </w:rPr>
        <w:t>PricewaterhouseCoopers (PWC), China</w:t>
      </w:r>
    </w:p>
    <w:p w14:paraId="313BA202">
      <w:pPr>
        <w:pStyle w:val="3"/>
        <w:keepNext w:val="0"/>
        <w:keepLines w:val="0"/>
        <w:widowControl/>
        <w:suppressLineNumbers w:val="0"/>
        <w:bidi w:val="0"/>
        <w:spacing w:before="0" w:beforeAutospacing="0" w:after="0" w:afterAutospacing="0" w:line="28" w:lineRule="atLeast"/>
      </w:pPr>
      <w:r>
        <w:rPr>
          <w:rFonts w:hint="default" w:ascii="Arial" w:hAnsi="Arial" w:cs="Arial"/>
          <w:i w:val="0"/>
          <w:iCs w:val="0"/>
          <w:color w:val="000000"/>
          <w:sz w:val="22"/>
          <w:szCs w:val="22"/>
          <w:u w:val="none"/>
          <w:vertAlign w:val="baseline"/>
        </w:rPr>
        <w:t>• Dr. Hao Wu, The Chinese University of Hong Kong, Shenzhen, China</w:t>
      </w:r>
    </w:p>
    <w:p w14:paraId="2BBEC15E">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Dr. Ren Zhang</w:t>
      </w:r>
      <w:bookmarkStart w:id="0" w:name="_GoBack"/>
      <w:bookmarkEnd w:id="0"/>
      <w:r>
        <w:rPr>
          <w:rFonts w:hint="default" w:ascii="Arial" w:hAnsi="Arial" w:cs="Arial"/>
          <w:i w:val="0"/>
          <w:iCs w:val="0"/>
          <w:color w:val="000000"/>
          <w:sz w:val="22"/>
          <w:szCs w:val="22"/>
          <w:u w:val="none"/>
          <w:vertAlign w:val="baseline"/>
        </w:rPr>
        <w:t>, Cryptape and Nervos, China</w:t>
      </w:r>
    </w:p>
    <w:p w14:paraId="26AD2129">
      <w:pPr>
        <w:pStyle w:val="3"/>
        <w:keepNext w:val="0"/>
        <w:keepLines w:val="0"/>
        <w:widowControl/>
        <w:suppressLineNumbers w:val="0"/>
        <w:bidi w:val="0"/>
        <w:spacing w:before="0" w:beforeAutospacing="0" w:after="0" w:afterAutospacing="0" w:line="28" w:lineRule="atLeast"/>
        <w:rPr>
          <w:rFonts w:hint="default" w:ascii="Arial" w:hAnsi="Arial" w:cs="Arial"/>
          <w:i w:val="0"/>
          <w:iCs w:val="0"/>
          <w:color w:val="000000"/>
          <w:sz w:val="22"/>
          <w:szCs w:val="22"/>
          <w:u w:val="none"/>
          <w:vertAlign w:val="baseline"/>
        </w:rPr>
      </w:pPr>
      <w:r>
        <w:rPr>
          <w:rFonts w:hint="default" w:ascii="Arial" w:hAnsi="Arial" w:cs="Arial"/>
          <w:i w:val="0"/>
          <w:iCs w:val="0"/>
          <w:color w:val="000000"/>
          <w:sz w:val="22"/>
          <w:szCs w:val="22"/>
          <w:u w:val="none"/>
          <w:vertAlign w:val="baseline"/>
        </w:rPr>
        <w:t>• Dr. Rong Zhao, Shenzhen Institute of Information Technology, China</w:t>
      </w:r>
    </w:p>
    <w:p w14:paraId="480D94A0">
      <w:pPr>
        <w:keepNext w:val="0"/>
        <w:keepLines w:val="0"/>
        <w:widowControl/>
        <w:suppressLineNumbers w:val="0"/>
        <w:jc w:val="left"/>
      </w:pPr>
    </w:p>
    <w:p w14:paraId="18115D56">
      <w:pPr>
        <w:pStyle w:val="3"/>
        <w:keepNext w:val="0"/>
        <w:keepLines w:val="0"/>
        <w:widowControl/>
        <w:suppressLineNumbers w:val="0"/>
        <w:bidi w:val="0"/>
        <w:spacing w:before="0" w:beforeAutospacing="0" w:after="0" w:afterAutospacing="0" w:line="28" w:lineRule="atLeast"/>
      </w:pPr>
      <w:r>
        <w:rPr>
          <w:rFonts w:hint="default" w:ascii="Arial" w:hAnsi="Arial" w:cs="Arial"/>
          <w:b/>
          <w:bCs/>
          <w:i w:val="0"/>
          <w:iCs w:val="0"/>
          <w:color w:val="000000"/>
          <w:sz w:val="22"/>
          <w:szCs w:val="22"/>
          <w:u w:val="none"/>
          <w:vertAlign w:val="baseline"/>
        </w:rPr>
        <w:t>Important Dates:</w:t>
      </w:r>
    </w:p>
    <w:p w14:paraId="254E8F4A">
      <w:pPr>
        <w:pStyle w:val="3"/>
        <w:keepNext w:val="0"/>
        <w:keepLines w:val="0"/>
        <w:widowControl/>
        <w:suppressLineNumbers w:val="0"/>
        <w:bidi w:val="0"/>
        <w:spacing w:before="0" w:beforeAutospacing="0" w:after="0" w:afterAutospacing="0" w:line="28" w:lineRule="atLeast"/>
      </w:pPr>
      <w:r>
        <w:rPr>
          <w:rFonts w:hint="default" w:ascii="Arial" w:hAnsi="Arial" w:cs="Arial"/>
          <w:i w:val="0"/>
          <w:iCs w:val="0"/>
          <w:color w:val="000000"/>
          <w:sz w:val="22"/>
          <w:szCs w:val="22"/>
          <w:u w:val="none"/>
          <w:vertAlign w:val="baseline"/>
        </w:rPr>
        <w:t>• Paper Submission: September 6, 2025</w:t>
      </w:r>
    </w:p>
    <w:p w14:paraId="12BAD0F9">
      <w:pPr>
        <w:pStyle w:val="3"/>
        <w:keepNext w:val="0"/>
        <w:keepLines w:val="0"/>
        <w:widowControl/>
        <w:suppressLineNumbers w:val="0"/>
        <w:bidi w:val="0"/>
        <w:spacing w:before="0" w:beforeAutospacing="0" w:after="0" w:afterAutospacing="0" w:line="28" w:lineRule="atLeast"/>
      </w:pPr>
      <w:r>
        <w:rPr>
          <w:rFonts w:hint="default" w:ascii="Arial" w:hAnsi="Arial" w:cs="Arial"/>
          <w:i w:val="0"/>
          <w:iCs w:val="0"/>
          <w:color w:val="000000"/>
          <w:sz w:val="22"/>
          <w:szCs w:val="22"/>
          <w:u w:val="none"/>
          <w:vertAlign w:val="baseline"/>
        </w:rPr>
        <w:t>• Notification of Acceptance: October 4, 2025</w:t>
      </w:r>
    </w:p>
    <w:p w14:paraId="5A80544E">
      <w:pPr>
        <w:pStyle w:val="3"/>
        <w:keepNext w:val="0"/>
        <w:keepLines w:val="0"/>
        <w:widowControl/>
        <w:suppressLineNumbers w:val="0"/>
        <w:bidi w:val="0"/>
        <w:spacing w:before="0" w:beforeAutospacing="0" w:after="0" w:afterAutospacing="0" w:line="28" w:lineRule="atLeast"/>
      </w:pPr>
      <w:r>
        <w:rPr>
          <w:rFonts w:hint="default" w:ascii="Arial" w:hAnsi="Arial" w:cs="Arial"/>
          <w:i w:val="0"/>
          <w:iCs w:val="0"/>
          <w:color w:val="000000"/>
          <w:sz w:val="22"/>
          <w:szCs w:val="22"/>
          <w:u w:val="none"/>
          <w:vertAlign w:val="baseline"/>
        </w:rPr>
        <w:t>• Camera-Ready: October 30, 2025</w:t>
      </w:r>
    </w:p>
    <w:p w14:paraId="2144C6C9">
      <w:pPr>
        <w:keepNext w:val="0"/>
        <w:keepLines w:val="0"/>
        <w:widowControl/>
        <w:suppressLineNumbers w:val="0"/>
        <w:jc w:val="left"/>
      </w:pPr>
    </w:p>
    <w:p w14:paraId="568DA9E5">
      <w:pPr>
        <w:pStyle w:val="3"/>
        <w:keepNext w:val="0"/>
        <w:keepLines w:val="0"/>
        <w:widowControl/>
        <w:suppressLineNumbers w:val="0"/>
        <w:bidi w:val="0"/>
        <w:spacing w:before="0" w:beforeAutospacing="0" w:after="0" w:afterAutospacing="0" w:line="28" w:lineRule="atLeast"/>
      </w:pPr>
      <w:r>
        <w:rPr>
          <w:rFonts w:hint="default" w:ascii="Arial" w:hAnsi="Arial" w:cs="Arial"/>
          <w:b/>
          <w:bCs/>
          <w:i w:val="0"/>
          <w:iCs w:val="0"/>
          <w:color w:val="000000"/>
          <w:sz w:val="22"/>
          <w:szCs w:val="22"/>
          <w:u w:val="none"/>
          <w:vertAlign w:val="baseline"/>
        </w:rPr>
        <w:t>Contact:</w:t>
      </w:r>
    </w:p>
    <w:p w14:paraId="657E14D0">
      <w:pPr>
        <w:pStyle w:val="3"/>
        <w:keepNext w:val="0"/>
        <w:keepLines w:val="0"/>
        <w:widowControl/>
        <w:suppressLineNumbers w:val="0"/>
        <w:bidi w:val="0"/>
        <w:spacing w:before="0" w:beforeAutospacing="0" w:after="0" w:afterAutospacing="0" w:line="28" w:lineRule="atLeast"/>
      </w:pPr>
      <w:r>
        <w:rPr>
          <w:rFonts w:hint="default" w:ascii="Arial" w:hAnsi="Arial" w:cs="Arial"/>
          <w:i w:val="0"/>
          <w:iCs w:val="0"/>
          <w:color w:val="000000"/>
          <w:sz w:val="22"/>
          <w:szCs w:val="22"/>
          <w:u w:val="none"/>
          <w:vertAlign w:val="baseline"/>
        </w:rPr>
        <w:t>For any questions regarding this proposal, please contact:</w:t>
      </w:r>
    </w:p>
    <w:p w14:paraId="0E85A54C">
      <w:pPr>
        <w:pStyle w:val="3"/>
        <w:keepNext w:val="0"/>
        <w:keepLines w:val="0"/>
        <w:widowControl/>
        <w:suppressLineNumbers w:val="0"/>
        <w:bidi w:val="0"/>
        <w:spacing w:before="0" w:beforeAutospacing="0" w:after="0" w:afterAutospacing="0" w:line="28" w:lineRule="atLeast"/>
      </w:pPr>
      <w:r>
        <w:rPr>
          <w:rFonts w:hint="default" w:ascii="Arial" w:hAnsi="Arial" w:cs="Arial"/>
          <w:i w:val="0"/>
          <w:iCs w:val="0"/>
          <w:color w:val="000000"/>
          <w:sz w:val="22"/>
          <w:szCs w:val="22"/>
          <w:u w:val="none"/>
          <w:vertAlign w:val="baseline"/>
        </w:rPr>
        <w:t>Hongzhou Chen at hongzhou@ckbeco.fund </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panose1 w:val="02010800040101010101"/>
    <w:charset w:val="86"/>
    <w:family w:val="auto"/>
    <w:pitch w:val="default"/>
    <w:sig w:usb0="00000001" w:usb1="080F0000" w:usb2="00000000" w:usb3="00000000" w:csb0="00040000" w:csb1="00000000"/>
  </w:font>
  <w:font w:name="Arial">
    <w:panose1 w:val="020B0604020202090204"/>
    <w:charset w:val="00"/>
    <w:family w:val="auto"/>
    <w:pitch w:val="default"/>
    <w:sig w:usb0="E0000AFF" w:usb1="00007843" w:usb2="00000001" w:usb3="00000000" w:csb0="400001BF" w:csb1="DFF7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 w:name="Arial Bold">
    <w:panose1 w:val="020B060402020209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BF4D10"/>
    <w:rsid w:val="6F8D2820"/>
    <w:rsid w:val="73FAE022"/>
    <w:rsid w:val="DFFA0AB3"/>
    <w:rsid w:val="EDBF4D10"/>
    <w:rsid w:val="F2FB32C8"/>
    <w:rsid w:val="F7ADFD6C"/>
    <w:rsid w:val="FBEECD88"/>
    <w:rsid w:val="FBEFA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Office_6.13.1.8709_F1E327BC-269C-435d-A152-05C5408002CA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2025-06-27T21:27:00Z</dcterms:created>
  <dc:creator>hongzhouchen</dc:creator>
  <cp:lastModifiedBy>hongzhouchen</cp:lastModifiedBy>
  <dcterms:modified xsi:type="dcterms:W3CDTF">2025-06-28T10:02:11Z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2052-6.13.1.8709</vt:lpwstr>
  </property>
  <property fmtid="{D5CDD505-2E9C-101B-9397-08002B2CF9AE}" pid="3" name="ICV">
    <vt:lpwstr>394B4F331273D6B4929D5E6883FA10A7_43</vt:lpwstr>
  </property>
</Properties>
</file>