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4F65A">
      <w:pPr>
        <w:jc w:val="both"/>
      </w:pPr>
    </w:p>
    <w:p w14:paraId="05CA998F">
      <w:pPr>
        <w:jc w:val="both"/>
      </w:pPr>
    </w:p>
    <w:p w14:paraId="1CDB77DF">
      <w:pPr>
        <w:jc w:val="both"/>
        <w:rPr>
          <w:b/>
          <w:bCs/>
        </w:rPr>
      </w:pPr>
      <w:r>
        <w:rPr>
          <w:b/>
          <w:bCs/>
        </w:rPr>
        <w:t>Special Session Proposal for CloudCom 2025</w:t>
      </w:r>
    </w:p>
    <w:p w14:paraId="296C7A55">
      <w:pPr>
        <w:jc w:val="both"/>
      </w:pPr>
    </w:p>
    <w:p w14:paraId="5B3C74B4">
      <w:pPr>
        <w:jc w:val="both"/>
      </w:pPr>
      <w:r>
        <w:rPr>
          <w:b/>
          <w:bCs/>
        </w:rPr>
        <w:t>Title:</w:t>
      </w:r>
      <w:r>
        <w:t xml:space="preserve"> A</w:t>
      </w:r>
      <w:r>
        <w:rPr>
          <w:lang w:val="en-US"/>
        </w:rPr>
        <w:t xml:space="preserve">rtificial </w:t>
      </w:r>
      <w:r>
        <w:t>I</w:t>
      </w:r>
      <w:r>
        <w:rPr>
          <w:lang w:val="en-US"/>
        </w:rPr>
        <w:t xml:space="preserve">nternet of </w:t>
      </w:r>
      <w:r>
        <w:t>T</w:t>
      </w:r>
      <w:r>
        <w:rPr>
          <w:lang w:val="en-US"/>
        </w:rPr>
        <w:t>hings (AIoT)</w:t>
      </w:r>
      <w:r>
        <w:t xml:space="preserve"> for Smart cities, agriculture, and forestry</w:t>
      </w:r>
    </w:p>
    <w:p w14:paraId="5056431F">
      <w:pPr>
        <w:jc w:val="both"/>
      </w:pPr>
    </w:p>
    <w:p w14:paraId="27EEC380">
      <w:pPr>
        <w:jc w:val="both"/>
        <w:rPr>
          <w:b/>
          <w:bCs/>
        </w:rPr>
      </w:pPr>
      <w:r>
        <w:rPr>
          <w:b/>
          <w:bCs/>
        </w:rPr>
        <w:t>Organizers:</w:t>
      </w:r>
    </w:p>
    <w:p w14:paraId="623C9B13">
      <w:pPr>
        <w:jc w:val="both"/>
        <w:rPr>
          <w:lang w:val="en-US"/>
        </w:rPr>
      </w:pPr>
      <w:r>
        <w:rPr>
          <w:lang w:val="en-US"/>
        </w:rPr>
        <w:t xml:space="preserve">Gautam Srivastava, Brandon University, Canada. </w:t>
      </w:r>
      <w:r>
        <w:rPr>
          <w:rFonts w:hint="eastAsia"/>
          <w:lang w:val="en-US"/>
        </w:rPr>
        <w:t>E-</w:t>
      </w:r>
      <w:r>
        <w:rPr>
          <w:lang w:val="en-US"/>
        </w:rPr>
        <w:t xml:space="preserve">mail: </w:t>
      </w:r>
      <w:r>
        <w:fldChar w:fldCharType="begin"/>
      </w:r>
      <w:r>
        <w:instrText xml:space="preserve"> HYPERLINK "mailto:srivastavag@brandonu.ca" </w:instrText>
      </w:r>
      <w:r>
        <w:fldChar w:fldCharType="separate"/>
      </w:r>
      <w:r>
        <w:rPr>
          <w:rStyle w:val="4"/>
          <w:lang w:val="en-US"/>
        </w:rPr>
        <w:t>srivastavag@brandonu.ca</w:t>
      </w:r>
      <w:r>
        <w:rPr>
          <w:rStyle w:val="4"/>
          <w:lang w:val="en-US"/>
        </w:rPr>
        <w:fldChar w:fldCharType="end"/>
      </w:r>
      <w:r>
        <w:rPr>
          <w:lang w:val="en-US"/>
        </w:rPr>
        <w:t xml:space="preserve"> </w:t>
      </w:r>
    </w:p>
    <w:p w14:paraId="4B059C50">
      <w:pPr>
        <w:jc w:val="both"/>
        <w:rPr>
          <w:lang w:val="en-US"/>
        </w:rPr>
      </w:pPr>
    </w:p>
    <w:p w14:paraId="409C28DB">
      <w:pPr>
        <w:jc w:val="both"/>
        <w:rPr>
          <w:lang w:val="en-US"/>
        </w:rPr>
      </w:pPr>
      <w:r>
        <w:rPr>
          <w:lang w:val="en-US"/>
        </w:rPr>
        <w:t xml:space="preserve">Thippa Reddy Gadekallu, Zhongda Group, China. E-mail: </w:t>
      </w:r>
      <w:r>
        <w:fldChar w:fldCharType="begin"/>
      </w:r>
      <w:r>
        <w:instrText xml:space="preserve"> HYPERLINK "mailto:thippa@zhongda.cn" </w:instrText>
      </w:r>
      <w:r>
        <w:fldChar w:fldCharType="separate"/>
      </w:r>
      <w:r>
        <w:rPr>
          <w:rStyle w:val="4"/>
          <w:lang w:val="en-US"/>
        </w:rPr>
        <w:t>thippa@zhongda.cn</w:t>
      </w:r>
      <w:r>
        <w:rPr>
          <w:rStyle w:val="4"/>
          <w:lang w:val="en-US"/>
        </w:rPr>
        <w:fldChar w:fldCharType="end"/>
      </w:r>
      <w:r>
        <w:rPr>
          <w:lang w:val="en-US"/>
        </w:rPr>
        <w:t xml:space="preserve"> </w:t>
      </w:r>
    </w:p>
    <w:p w14:paraId="242ECD0D">
      <w:pPr>
        <w:jc w:val="both"/>
      </w:pPr>
    </w:p>
    <w:p w14:paraId="3974A370">
      <w:pPr>
        <w:jc w:val="both"/>
      </w:pPr>
      <w:r>
        <w:t>Kai Fang</w:t>
      </w:r>
      <w:r>
        <w:rPr>
          <w:lang w:val="en-US"/>
        </w:rPr>
        <w:t xml:space="preserve">, </w:t>
      </w:r>
      <w:r>
        <w:t>College of Mathematics and Computer Science, Zhejiang A&amp;F University, Hangzhou</w:t>
      </w:r>
      <w:r>
        <w:rPr>
          <w:lang w:val="en-US"/>
        </w:rPr>
        <w:t xml:space="preserve">, </w:t>
      </w:r>
      <w:r>
        <w:t xml:space="preserve"> China. Email: </w:t>
      </w:r>
      <w:r>
        <w:fldChar w:fldCharType="begin"/>
      </w:r>
      <w:r>
        <w:instrText xml:space="preserve">HYPERLINK "mailto:Kaifang@ieee.org"</w:instrText>
      </w:r>
      <w:r>
        <w:fldChar w:fldCharType="separate"/>
      </w:r>
      <w:r>
        <w:rPr>
          <w:rStyle w:val="4"/>
        </w:rPr>
        <w:t>Kaifang@ieee.org</w:t>
      </w:r>
      <w:r>
        <w:fldChar w:fldCharType="end"/>
      </w:r>
    </w:p>
    <w:p w14:paraId="5BE6185A">
      <w:pPr>
        <w:jc w:val="both"/>
      </w:pPr>
    </w:p>
    <w:p w14:paraId="7207CFF9">
      <w:pPr>
        <w:jc w:val="both"/>
        <w:rPr>
          <w:lang w:val="en-US"/>
        </w:rPr>
      </w:pPr>
      <w:r>
        <w:t>Tingting Wang, Macau University of Science and Technology</w:t>
      </w:r>
      <w:r>
        <w:rPr>
          <w:lang w:val="en-US"/>
        </w:rPr>
        <w:t xml:space="preserve">, Macau. E-mail: </w:t>
      </w:r>
      <w:r>
        <w:fldChar w:fldCharType="begin"/>
      </w:r>
      <w:r>
        <w:instrText xml:space="preserve"> HYPERLINK "mailto:ttwang@must.edu.mo" </w:instrText>
      </w:r>
      <w:r>
        <w:fldChar w:fldCharType="separate"/>
      </w:r>
      <w:r>
        <w:rPr>
          <w:rStyle w:val="4"/>
        </w:rPr>
        <w:t>ttwang@must.edu.mo</w:t>
      </w:r>
      <w:r>
        <w:rPr>
          <w:rStyle w:val="4"/>
        </w:rPr>
        <w:fldChar w:fldCharType="end"/>
      </w:r>
      <w:r>
        <w:rPr>
          <w:lang w:val="en-US"/>
        </w:rPr>
        <w:t xml:space="preserve"> </w:t>
      </w:r>
    </w:p>
    <w:p w14:paraId="02399B20">
      <w:pPr>
        <w:jc w:val="both"/>
      </w:pPr>
    </w:p>
    <w:p w14:paraId="04116B1D">
      <w:pPr>
        <w:jc w:val="both"/>
        <w:rPr>
          <w:b/>
          <w:bCs/>
        </w:rPr>
      </w:pPr>
      <w:r>
        <w:rPr>
          <w:b/>
          <w:bCs/>
        </w:rPr>
        <w:t>Abstract:</w:t>
      </w:r>
    </w:p>
    <w:p w14:paraId="05AB4CB6">
      <w:pPr>
        <w:jc w:val="both"/>
      </w:pPr>
    </w:p>
    <w:p w14:paraId="2E87797D">
      <w:pPr>
        <w:jc w:val="both"/>
      </w:pPr>
      <w:r>
        <w:t>The convergence of Artificial Intelligence (AI) and the Internet of Things (IoT) - known as AIoT - is revolutionizing how we manage urban environments, agricultural systems, and forest ecosystems. This transformative technology combines the data-gathering capabilities of IoT devices with the analytical power of AI to create intelligent, responsive systems that optimize resource use, enhance sustainability, and improve decision-making across these critical domains.</w:t>
      </w:r>
      <w:r>
        <w:rPr>
          <w:lang w:val="en-US"/>
        </w:rPr>
        <w:t xml:space="preserve"> Smart cities are leveraging AIoT to create more livable, efficient, and environmentally friendly urban spaces through innovative applications. The agricultural sector is undergoing a digital transformation through AIoT solutions that address critical challenges in food production. Forest management is being transformed by AIoT technologies that enable real-time monitoring and sustainable practices.</w:t>
      </w:r>
    </w:p>
    <w:p w14:paraId="45ED8315">
      <w:pPr>
        <w:jc w:val="both"/>
        <w:rPr>
          <w:lang w:val="en-US"/>
        </w:rPr>
      </w:pPr>
    </w:p>
    <w:p w14:paraId="4AA54D7B">
      <w:pPr>
        <w:jc w:val="both"/>
      </w:pPr>
    </w:p>
    <w:p w14:paraId="1F1C18BE">
      <w:pPr>
        <w:jc w:val="both"/>
        <w:rPr>
          <w:lang w:val="en-US"/>
        </w:rPr>
      </w:pPr>
      <w:r>
        <w:rPr>
          <w:lang w:val="en-US"/>
        </w:rPr>
        <w:t>This special session solicitates quality works on the addressing the challenges in the application of AIoT for Smart Cities, agriculture and forestry. The topics of interest include but not limited to the following issues related to the application of AIoT for smart cities, agriculture, and forestry:</w:t>
      </w:r>
    </w:p>
    <w:p w14:paraId="6D8F3155">
      <w:pPr>
        <w:jc w:val="both"/>
      </w:pPr>
    </w:p>
    <w:p w14:paraId="3BCE9B55">
      <w:pPr>
        <w:pStyle w:val="6"/>
        <w:numPr>
          <w:ilvl w:val="0"/>
          <w:numId w:val="1"/>
        </w:numPr>
        <w:jc w:val="both"/>
        <w:rPr>
          <w:lang w:val="en-US"/>
        </w:rPr>
      </w:pPr>
      <w:r>
        <w:rPr>
          <w:lang w:val="en-US"/>
        </w:rPr>
        <w:t>AIoT for Digital Tree Twins and Urban Forestry Management</w:t>
      </w:r>
    </w:p>
    <w:p w14:paraId="3654802E">
      <w:pPr>
        <w:pStyle w:val="6"/>
        <w:numPr>
          <w:ilvl w:val="0"/>
          <w:numId w:val="1"/>
        </w:numPr>
        <w:jc w:val="both"/>
        <w:rPr>
          <w:lang w:val="en-US"/>
        </w:rPr>
      </w:pPr>
      <w:r>
        <w:rPr>
          <w:lang w:val="en-US"/>
        </w:rPr>
        <w:t>AIoT for Intelligent Urban Planning</w:t>
      </w:r>
    </w:p>
    <w:p w14:paraId="49E48536">
      <w:pPr>
        <w:pStyle w:val="6"/>
        <w:numPr>
          <w:ilvl w:val="0"/>
          <w:numId w:val="1"/>
        </w:numPr>
        <w:jc w:val="both"/>
        <w:rPr>
          <w:lang w:val="en-US"/>
        </w:rPr>
      </w:pPr>
      <w:r>
        <w:rPr>
          <w:lang w:val="en-US"/>
        </w:rPr>
        <w:t>AIoT for for Environmental Monitoring</w:t>
      </w:r>
    </w:p>
    <w:p w14:paraId="59C7FD29">
      <w:pPr>
        <w:pStyle w:val="6"/>
        <w:numPr>
          <w:ilvl w:val="0"/>
          <w:numId w:val="1"/>
        </w:numPr>
        <w:jc w:val="both"/>
        <w:rPr>
          <w:lang w:val="en-US"/>
        </w:rPr>
      </w:pPr>
      <w:r>
        <w:rPr>
          <w:lang w:val="en-US"/>
        </w:rPr>
        <w:t>AIoT for sustainable and precision agriculture</w:t>
      </w:r>
    </w:p>
    <w:p w14:paraId="49EC535E">
      <w:pPr>
        <w:pStyle w:val="6"/>
        <w:numPr>
          <w:ilvl w:val="0"/>
          <w:numId w:val="1"/>
        </w:numPr>
        <w:jc w:val="both"/>
        <w:rPr>
          <w:lang w:val="en-US"/>
        </w:rPr>
      </w:pPr>
      <w:r>
        <w:rPr>
          <w:lang w:val="en-US"/>
        </w:rPr>
        <w:t>Low-Power AIoT Solutions for Remote Farm Monitoring</w:t>
      </w:r>
    </w:p>
    <w:p w14:paraId="22A5226D">
      <w:pPr>
        <w:pStyle w:val="6"/>
        <w:numPr>
          <w:ilvl w:val="0"/>
          <w:numId w:val="1"/>
        </w:numPr>
        <w:jc w:val="both"/>
        <w:rPr>
          <w:lang w:val="en-US"/>
        </w:rPr>
      </w:pPr>
      <w:r>
        <w:rPr>
          <w:lang w:val="en-US"/>
        </w:rPr>
        <w:t>Resilient Smart Farming Control Systems</w:t>
      </w:r>
    </w:p>
    <w:p w14:paraId="06131B6E">
      <w:pPr>
        <w:pStyle w:val="6"/>
        <w:numPr>
          <w:ilvl w:val="0"/>
          <w:numId w:val="1"/>
        </w:numPr>
        <w:jc w:val="both"/>
        <w:rPr>
          <w:lang w:val="en-US"/>
        </w:rPr>
      </w:pPr>
      <w:r>
        <w:rPr>
          <w:lang w:val="en-US"/>
        </w:rPr>
        <w:t>AIoT for Forest 4.0</w:t>
      </w:r>
    </w:p>
    <w:p w14:paraId="10ABE9D0">
      <w:pPr>
        <w:pStyle w:val="6"/>
        <w:numPr>
          <w:ilvl w:val="0"/>
          <w:numId w:val="1"/>
        </w:numPr>
        <w:jc w:val="both"/>
        <w:rPr>
          <w:lang w:val="en-US"/>
        </w:rPr>
      </w:pPr>
      <w:r>
        <w:rPr>
          <w:lang w:val="en-US"/>
        </w:rPr>
        <w:t>AIoT Enhanced Forest Monitoring and Protection</w:t>
      </w:r>
    </w:p>
    <w:p w14:paraId="07780349">
      <w:pPr>
        <w:pStyle w:val="6"/>
        <w:numPr>
          <w:ilvl w:val="0"/>
          <w:numId w:val="1"/>
        </w:numPr>
        <w:jc w:val="both"/>
        <w:rPr>
          <w:lang w:val="en-US"/>
        </w:rPr>
      </w:pPr>
      <w:r>
        <w:rPr>
          <w:lang w:val="en-US"/>
        </w:rPr>
        <w:t>AIoT for urban forestry</w:t>
      </w:r>
    </w:p>
    <w:p w14:paraId="6A446B4C">
      <w:pPr>
        <w:pStyle w:val="6"/>
        <w:numPr>
          <w:ilvl w:val="0"/>
          <w:numId w:val="1"/>
        </w:numPr>
        <w:jc w:val="both"/>
        <w:rPr>
          <w:lang w:val="en-US"/>
        </w:rPr>
      </w:pPr>
      <w:r>
        <w:rPr>
          <w:lang w:val="en-US"/>
        </w:rPr>
        <w:t>Privacy and Security for AIoT in smart cities, agriculture and forestry</w:t>
      </w:r>
    </w:p>
    <w:p w14:paraId="1DBF5C26">
      <w:pPr>
        <w:pStyle w:val="6"/>
        <w:numPr>
          <w:ilvl w:val="0"/>
          <w:numId w:val="1"/>
        </w:numPr>
        <w:jc w:val="both"/>
        <w:rPr>
          <w:lang w:val="en-US"/>
        </w:rPr>
      </w:pPr>
      <w:r>
        <w:rPr>
          <w:lang w:val="en-US"/>
        </w:rPr>
        <w:t>Big data analytics for AIoT in smart cities, agriculture and forestry</w:t>
      </w:r>
    </w:p>
    <w:p w14:paraId="334DEB96">
      <w:pPr>
        <w:jc w:val="both"/>
      </w:pPr>
    </w:p>
    <w:p w14:paraId="3CB50ED3">
      <w:pPr>
        <w:jc w:val="both"/>
        <w:rPr>
          <w:lang w:val="en-US"/>
        </w:rPr>
      </w:pPr>
    </w:p>
    <w:p w14:paraId="1BA4700A">
      <w:pPr>
        <w:jc w:val="both"/>
        <w:rPr>
          <w:b/>
          <w:bCs/>
        </w:rPr>
      </w:pPr>
      <w:r>
        <w:rPr>
          <w:b/>
          <w:bCs/>
        </w:rPr>
        <w:t>Program Committee (Tentative):</w:t>
      </w:r>
    </w:p>
    <w:p w14:paraId="6282FBE2">
      <w:pPr>
        <w:pStyle w:val="6"/>
        <w:numPr>
          <w:ilvl w:val="0"/>
          <w:numId w:val="2"/>
        </w:numPr>
        <w:jc w:val="both"/>
      </w:pPr>
      <w:r>
        <w:rPr>
          <w:lang w:val="en-US"/>
        </w:rPr>
        <w:t>Madhusanka Liyanage, University College Dublin, Ireland</w:t>
      </w:r>
    </w:p>
    <w:p w14:paraId="1D2BD763">
      <w:pPr>
        <w:pStyle w:val="6"/>
        <w:numPr>
          <w:ilvl w:val="0"/>
          <w:numId w:val="2"/>
        </w:numPr>
        <w:jc w:val="both"/>
      </w:pPr>
      <w:r>
        <w:rPr>
          <w:lang w:val="en-US"/>
        </w:rPr>
        <w:t>Sharnil Pandya, Northumbria University, United Kimgdom</w:t>
      </w:r>
    </w:p>
    <w:p w14:paraId="0A41DE34">
      <w:pPr>
        <w:pStyle w:val="6"/>
        <w:numPr>
          <w:ilvl w:val="0"/>
          <w:numId w:val="2"/>
        </w:numPr>
        <w:jc w:val="both"/>
      </w:pPr>
      <w:r>
        <w:rPr>
          <w:lang w:val="en-US"/>
        </w:rPr>
        <w:t>Rutvij Jhaveri, Pandit Deendayal Energy University, India</w:t>
      </w:r>
    </w:p>
    <w:p w14:paraId="6D2E9E52">
      <w:pPr>
        <w:pStyle w:val="6"/>
        <w:numPr>
          <w:ilvl w:val="0"/>
          <w:numId w:val="2"/>
        </w:numPr>
        <w:jc w:val="both"/>
        <w:rPr>
          <w:lang w:val="en-US"/>
        </w:rPr>
      </w:pPr>
      <w:r>
        <w:rPr>
          <w:lang w:val="en-US"/>
        </w:rPr>
        <w:t>Celestine Iwendi, Bolton University, United Kingdom</w:t>
      </w:r>
    </w:p>
    <w:p w14:paraId="6B5FC5E3">
      <w:pPr>
        <w:pStyle w:val="6"/>
        <w:numPr>
          <w:ilvl w:val="0"/>
          <w:numId w:val="2"/>
        </w:numPr>
        <w:jc w:val="both"/>
        <w:rPr>
          <w:lang w:val="en-US"/>
        </w:rPr>
      </w:pPr>
      <w:r>
        <w:rPr>
          <w:lang w:val="en-US"/>
        </w:rPr>
        <w:t>Praveen Kumar Donta, Stockholm University, Sweden.</w:t>
      </w:r>
    </w:p>
    <w:p w14:paraId="7C2FB592">
      <w:pPr>
        <w:pStyle w:val="6"/>
        <w:numPr>
          <w:ilvl w:val="0"/>
          <w:numId w:val="2"/>
        </w:numPr>
        <w:jc w:val="both"/>
        <w:rPr>
          <w:lang w:val="en-US"/>
        </w:rPr>
      </w:pPr>
      <w:r>
        <w:rPr>
          <w:lang w:val="en-US"/>
        </w:rPr>
        <w:t>Mohammad Kamrul Hasan, National University of Malaysia, Malaysia.</w:t>
      </w:r>
    </w:p>
    <w:p w14:paraId="73626657">
      <w:pPr>
        <w:jc w:val="both"/>
      </w:pPr>
    </w:p>
    <w:p w14:paraId="4CF01B5E">
      <w:pPr>
        <w:jc w:val="both"/>
        <w:rPr>
          <w:b/>
          <w:bCs/>
        </w:rPr>
      </w:pPr>
      <w:r>
        <w:rPr>
          <w:b/>
          <w:bCs/>
        </w:rPr>
        <w:t>Important Dates:</w:t>
      </w:r>
    </w:p>
    <w:p w14:paraId="32FBE1B0">
      <w:pPr>
        <w:jc w:val="both"/>
      </w:pPr>
      <w:r>
        <w:t>• Paper Submission: September 6, 2025</w:t>
      </w:r>
    </w:p>
    <w:p w14:paraId="6FEBD49E">
      <w:pPr>
        <w:jc w:val="both"/>
      </w:pPr>
      <w:r>
        <w:t>• Notification of Acceptance: Octob</w:t>
      </w:r>
      <w:bookmarkStart w:id="0" w:name="_GoBack"/>
      <w:bookmarkEnd w:id="0"/>
      <w:r>
        <w:t>er 4, 2025</w:t>
      </w:r>
    </w:p>
    <w:p w14:paraId="425F6E28">
      <w:pPr>
        <w:jc w:val="both"/>
      </w:pPr>
      <w:r>
        <w:t>• Camera-Ready: October 30, 2025</w:t>
      </w:r>
    </w:p>
    <w:p w14:paraId="6C446D22">
      <w:pPr>
        <w:jc w:val="both"/>
      </w:pPr>
      <w:r>
        <w:t>• Workshop Date: November 13, 2025 (TBC)</w:t>
      </w:r>
    </w:p>
    <w:p w14:paraId="5666F664">
      <w:pPr>
        <w:jc w:val="both"/>
      </w:pPr>
    </w:p>
    <w:p w14:paraId="0E740FF6">
      <w:pPr>
        <w:jc w:val="both"/>
        <w:rPr>
          <w:b/>
          <w:bCs/>
        </w:rPr>
      </w:pPr>
      <w:r>
        <w:rPr>
          <w:b/>
          <w:bCs/>
        </w:rPr>
        <w:t>Contact:</w:t>
      </w:r>
    </w:p>
    <w:p w14:paraId="6EAFF294">
      <w:pPr>
        <w:jc w:val="both"/>
      </w:pPr>
      <w:r>
        <w:t>For any questions regarding this proposal, please contact:</w:t>
      </w:r>
    </w:p>
    <w:p w14:paraId="433E3FA0">
      <w:pPr>
        <w:jc w:val="both"/>
        <w:rPr>
          <w:lang w:val="en-US"/>
        </w:rPr>
      </w:pPr>
      <w:r>
        <w:rPr>
          <w:lang w:val="en-US"/>
        </w:rPr>
        <w:t>Thippa Reddy Gadekallu at thippareddy@ieee.org</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83315"/>
    <w:multiLevelType w:val="multilevel"/>
    <w:tmpl w:val="368833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7F61E41"/>
    <w:multiLevelType w:val="multilevel"/>
    <w:tmpl w:val="67F61E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58"/>
    <w:rsid w:val="001731DA"/>
    <w:rsid w:val="004F32AB"/>
    <w:rsid w:val="005B1C7F"/>
    <w:rsid w:val="005B3358"/>
    <w:rsid w:val="005E1DB4"/>
    <w:rsid w:val="006C0B15"/>
    <w:rsid w:val="0074289F"/>
    <w:rsid w:val="00793C27"/>
    <w:rsid w:val="00945E28"/>
    <w:rsid w:val="00BE05EF"/>
    <w:rsid w:val="343B3AC8"/>
    <w:rsid w:val="38DC6DBE"/>
    <w:rsid w:val="3900339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391</Words>
  <Characters>2562</Characters>
  <Lines>22</Lines>
  <Paragraphs>6</Paragraphs>
  <TotalTime>2</TotalTime>
  <ScaleCrop>false</ScaleCrop>
  <LinksUpToDate>false</LinksUpToDate>
  <CharactersWithSpaces>2918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2025-06-20T06:45:00Z</dcterms:created>
  <dc:creator>Microsoft Office User</dc:creator>
  <cp:lastModifiedBy>王伟-SMBU</cp:lastModifiedBy>
  <dcterms:modified xsi:type="dcterms:W3CDTF">2025-06-20T10:46:02Z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eyJoZGlkIjoiNzM4YmNjZTJhYzI4NzgzZWZjMDlmYzViZWIxMzU3MmIiLCJ1c2VySWQiOiIxMTU2NTg4MzM4In0=</vt:lpwstr>
  </property>
  <property fmtid="{D5CDD505-2E9C-101B-9397-08002B2CF9AE}" pid="3" name="KSOProductBuildVer">
    <vt:lpwstr>2052-12.1.0.21541</vt:lpwstr>
  </property>
  <property fmtid="{D5CDD505-2E9C-101B-9397-08002B2CF9AE}" pid="4" name="ICV">
    <vt:lpwstr>D347DA6215DD404EB70BD0CDB0651CDE_13</vt:lpwstr>
  </property>
</Properties>
</file>